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BA" w:rsidRDefault="00A80133" w:rsidP="002D7520">
      <w:pPr>
        <w:spacing w:line="360" w:lineRule="auto"/>
        <w:ind w:firstLineChars="1150" w:firstLine="4140"/>
        <w:rPr>
          <w:rFonts w:ascii="方正小标宋简体" w:eastAsia="方正小标宋简体" w:hAnsi="方正小标宋简体" w:cs="方正小标宋简体"/>
          <w:color w:val="000000"/>
          <w:sz w:val="36"/>
          <w:szCs w:val="36"/>
          <w:rPrChange w:id="0" w:author="禹丽锋" w:date="2018-12-17T16:13:00Z">
            <w:rPr>
              <w:rFonts w:ascii="方正小标宋简体" w:hAnsi="Times New Roman"/>
              <w:color w:val="000000"/>
              <w:sz w:val="36"/>
              <w:szCs w:val="36"/>
            </w:rPr>
          </w:rPrChange>
        </w:rPr>
      </w:pPr>
      <w:r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  <w:t>空间应用典型学校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申报</w:t>
      </w:r>
      <w:r w:rsidR="00FF71BA">
        <w:rPr>
          <w:rFonts w:ascii="方正小标宋简体" w:eastAsia="方正小标宋简体" w:hAnsi="方正小标宋简体" w:cs="方正小标宋简体"/>
          <w:color w:val="000000"/>
          <w:sz w:val="36"/>
          <w:szCs w:val="36"/>
          <w:rPrChange w:id="1" w:author="禹丽锋" w:date="2018-12-17T16:13:00Z">
            <w:rPr>
              <w:rFonts w:ascii="方正小标宋简体" w:hAnsi="方正小标宋简体"/>
              <w:color w:val="000000"/>
              <w:sz w:val="36"/>
              <w:szCs w:val="36"/>
            </w:rPr>
          </w:rPrChange>
        </w:rPr>
        <w:t>表</w:t>
      </w:r>
    </w:p>
    <w:p w:rsidR="00FF71BA" w:rsidRPr="002D7520" w:rsidRDefault="002D7520" w:rsidP="00FF71BA">
      <w:pPr>
        <w:spacing w:line="360" w:lineRule="auto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2D7520">
        <w:rPr>
          <w:rFonts w:ascii="仿宋_GB2312" w:eastAsia="仿宋_GB2312" w:hAnsi="Times New Roman" w:hint="eastAsia"/>
          <w:color w:val="000000"/>
          <w:sz w:val="32"/>
          <w:szCs w:val="32"/>
        </w:rPr>
        <w:t>学校</w:t>
      </w:r>
      <w:r>
        <w:rPr>
          <w:rFonts w:ascii="仿宋_GB2312" w:eastAsia="仿宋_GB2312" w:hAnsi="Times New Roman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</w:t>
      </w:r>
      <w:r w:rsidR="00FF71BA">
        <w:rPr>
          <w:rFonts w:ascii="仿宋_GB2312" w:eastAsia="仿宋_GB2312" w:hAnsi="Times New Roman" w:hint="eastAsia"/>
          <w:color w:val="000000"/>
          <w:sz w:val="32"/>
          <w:szCs w:val="32"/>
        </w:rPr>
        <w:t>联系人：</w:t>
      </w:r>
      <w:r w:rsidR="00FF71BA" w:rsidRPr="002D7520">
        <w:rPr>
          <w:rFonts w:ascii="仿宋_GB2312" w:eastAsia="仿宋_GB2312" w:hAnsi="Times New Roman"/>
          <w:color w:val="000000"/>
          <w:sz w:val="32"/>
          <w:szCs w:val="32"/>
        </w:rPr>
        <w:t xml:space="preserve">_________   </w:t>
      </w:r>
      <w:r w:rsidR="00FF71BA">
        <w:rPr>
          <w:rFonts w:ascii="仿宋_GB2312" w:eastAsia="仿宋_GB2312" w:hAnsi="Times New Roman" w:hint="eastAsia"/>
          <w:color w:val="000000"/>
          <w:sz w:val="32"/>
          <w:szCs w:val="32"/>
        </w:rPr>
        <w:t>职务：</w:t>
      </w:r>
      <w:r w:rsidR="00FF71BA" w:rsidRPr="002D7520">
        <w:rPr>
          <w:rFonts w:ascii="仿宋_GB2312" w:eastAsia="仿宋_GB2312" w:hAnsi="Times New Roman"/>
          <w:color w:val="000000"/>
          <w:sz w:val="32"/>
          <w:szCs w:val="32"/>
        </w:rPr>
        <w:t xml:space="preserve">_______  </w:t>
      </w:r>
      <w:r w:rsidR="00FF71BA">
        <w:rPr>
          <w:rFonts w:ascii="仿宋_GB2312" w:eastAsia="仿宋_GB2312" w:hAnsi="Times New Roman" w:hint="eastAsia"/>
          <w:color w:val="000000"/>
          <w:sz w:val="32"/>
          <w:szCs w:val="32"/>
        </w:rPr>
        <w:t>联系电话：</w:t>
      </w:r>
      <w:r w:rsidR="00FF71BA" w:rsidRPr="002D7520">
        <w:rPr>
          <w:rFonts w:ascii="仿宋_GB2312" w:eastAsia="仿宋_GB2312" w:hAnsi="Times New Roman"/>
          <w:color w:val="000000"/>
          <w:sz w:val="32"/>
          <w:szCs w:val="32"/>
        </w:rPr>
        <w:t>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1"/>
        <w:gridCol w:w="1542"/>
        <w:gridCol w:w="1261"/>
        <w:gridCol w:w="2934"/>
        <w:gridCol w:w="2652"/>
        <w:gridCol w:w="4640"/>
      </w:tblGrid>
      <w:tr w:rsidR="002D7520" w:rsidTr="002D7520">
        <w:trPr>
          <w:trHeight w:val="53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  <w:rPrChange w:id="2" w:author="禹丽锋" w:date="2018-12-17T16:12:00Z">
                  <w:rPr>
                    <w:rFonts w:ascii="Times New Roman" w:eastAsia="黑体" w:hAnsi="Times New Roman"/>
                    <w:color w:val="000000"/>
                    <w:sz w:val="28"/>
                    <w:szCs w:val="28"/>
                  </w:rPr>
                </w:rPrChange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  <w:rPrChange w:id="3" w:author="禹丽锋" w:date="2018-12-17T16:12:00Z">
                  <w:rPr>
                    <w:rFonts w:ascii="Times New Roman" w:eastAsia="黑体" w:hAnsi="Times New Roman"/>
                    <w:color w:val="000000"/>
                    <w:sz w:val="28"/>
                    <w:szCs w:val="28"/>
                  </w:rPr>
                </w:rPrChange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  <w:rPrChange w:id="4" w:author="禹丽锋" w:date="2018-12-17T16:12:00Z">
                  <w:rPr>
                    <w:rFonts w:ascii="Times New Roman" w:eastAsia="黑体" w:hAnsi="Times New Roman" w:hint="eastAsia"/>
                    <w:color w:val="000000"/>
                    <w:sz w:val="28"/>
                    <w:szCs w:val="28"/>
                  </w:rPr>
                </w:rPrChange>
              </w:rPr>
              <w:t>组别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  <w:rPrChange w:id="5" w:author="禹丽锋" w:date="2018-12-17T16:12:00Z">
                  <w:rPr>
                    <w:rFonts w:ascii="Times New Roman" w:eastAsia="黑体" w:hAnsi="Times New Roman"/>
                    <w:color w:val="000000"/>
                    <w:sz w:val="28"/>
                    <w:szCs w:val="28"/>
                  </w:rPr>
                </w:rPrChange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  <w:rPrChange w:id="6" w:author="禹丽锋" w:date="2018-12-17T16:12:00Z">
                  <w:rPr>
                    <w:rFonts w:ascii="Times New Roman" w:eastAsia="黑体" w:hAnsi="Times New Roman" w:hint="eastAsia"/>
                    <w:color w:val="000000"/>
                    <w:sz w:val="28"/>
                    <w:szCs w:val="28"/>
                  </w:rPr>
                </w:rPrChange>
              </w:rPr>
              <w:t>负责人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  <w:rPrChange w:id="7" w:author="禹丽锋" w:date="2018-12-17T16:12:00Z">
                  <w:rPr>
                    <w:rFonts w:ascii="Times New Roman" w:eastAsia="黑体" w:hAnsi="Times New Roman"/>
                    <w:color w:val="000000"/>
                    <w:sz w:val="28"/>
                    <w:szCs w:val="28"/>
                  </w:rPr>
                </w:rPrChange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  <w:rPrChange w:id="8" w:author="禹丽锋" w:date="2018-12-17T16:12:00Z">
                  <w:rPr>
                    <w:rFonts w:ascii="Times New Roman" w:eastAsia="黑体" w:hAnsi="Times New Roman" w:hint="eastAsia"/>
                    <w:color w:val="000000"/>
                    <w:sz w:val="28"/>
                    <w:szCs w:val="28"/>
                  </w:rPr>
                </w:rPrChange>
              </w:rPr>
              <w:t>网络课程数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  <w:rPrChange w:id="9" w:author="禹丽锋" w:date="2018-12-17T16:12:00Z">
                  <w:rPr>
                    <w:rFonts w:ascii="Times New Roman" w:eastAsia="黑体" w:hAnsi="Times New Roman"/>
                    <w:color w:val="000000"/>
                    <w:sz w:val="28"/>
                    <w:szCs w:val="28"/>
                  </w:rPr>
                </w:rPrChange>
              </w:rPr>
            </w:pPr>
            <w:proofErr w:type="gramStart"/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  <w:rPrChange w:id="10" w:author="禹丽锋" w:date="2018-12-17T16:12:00Z">
                  <w:rPr>
                    <w:rFonts w:ascii="Times New Roman" w:eastAsia="黑体" w:hAnsi="Times New Roman" w:hint="eastAsia"/>
                    <w:color w:val="000000"/>
                    <w:sz w:val="28"/>
                    <w:szCs w:val="28"/>
                  </w:rPr>
                </w:rPrChange>
              </w:rPr>
              <w:t>是否省</w:t>
            </w:r>
            <w:proofErr w:type="gramEnd"/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  <w:rPrChange w:id="11" w:author="禹丽锋" w:date="2018-12-17T16:12:00Z">
                  <w:rPr>
                    <w:rFonts w:ascii="Times New Roman" w:eastAsia="黑体" w:hAnsi="Times New Roman" w:hint="eastAsia"/>
                    <w:color w:val="000000"/>
                    <w:sz w:val="28"/>
                    <w:szCs w:val="28"/>
                  </w:rPr>
                </w:rPrChange>
              </w:rPr>
              <w:t>达标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  <w:rPrChange w:id="12" w:author="禹丽锋" w:date="2018-12-17T16:12:00Z">
                  <w:rPr>
                    <w:rFonts w:ascii="Times New Roman" w:eastAsia="黑体" w:hAnsi="Times New Roman"/>
                    <w:color w:val="000000"/>
                    <w:sz w:val="28"/>
                    <w:szCs w:val="28"/>
                  </w:rPr>
                </w:rPrChange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  <w:rPrChange w:id="13" w:author="禹丽锋" w:date="2018-12-17T16:12:00Z">
                  <w:rPr>
                    <w:rFonts w:ascii="Times New Roman" w:eastAsia="黑体" w:hAnsi="Times New Roman" w:hint="eastAsia"/>
                    <w:color w:val="000000"/>
                    <w:sz w:val="28"/>
                    <w:szCs w:val="28"/>
                  </w:rPr>
                </w:rPrChange>
              </w:rPr>
              <w:t>备注</w:t>
            </w:r>
          </w:p>
        </w:tc>
      </w:tr>
      <w:tr w:rsidR="002D7520" w:rsidTr="002D7520">
        <w:tc>
          <w:tcPr>
            <w:tcW w:w="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  <w:rPrChange w:id="14" w:author="禹丽锋" w:date="2018-12-17T16:12:00Z">
                  <w:rPr>
                    <w:rFonts w:ascii="Times New Roman" w:eastAsia="仿宋_GB2312" w:hAnsi="Times New Roman"/>
                    <w:color w:val="000000"/>
                    <w:sz w:val="28"/>
                    <w:szCs w:val="28"/>
                  </w:rPr>
                </w:rPrChange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7520" w:rsidRDefault="002D7520" w:rsidP="00AC0251">
            <w:pP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7520" w:rsidRDefault="002D7520" w:rsidP="00AC0251">
            <w:pPr>
              <w:rPr>
                <w:rFonts w:ascii="仿宋_GB2312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7520" w:rsidRDefault="002D7520" w:rsidP="00AC0251">
            <w:pPr>
              <w:rPr>
                <w:rFonts w:ascii="仿宋_GB2312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7520" w:rsidRDefault="002D7520" w:rsidP="00AC025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  <w:rPrChange w:id="15" w:author="禹丽锋" w:date="2018-12-17T16:12:00Z">
                  <w:rPr>
                    <w:rFonts w:ascii="仿宋_GB2312" w:eastAsia="仿宋_GB2312" w:hAnsi="Times New Roman" w:hint="eastAsia"/>
                    <w:color w:val="000000"/>
                    <w:sz w:val="28"/>
                    <w:szCs w:val="28"/>
                  </w:rPr>
                </w:rPrChange>
              </w:rPr>
              <w:t>□是</w:t>
            </w:r>
            <w:r>
              <w:rPr>
                <w:rFonts w:ascii="仿宋_GB2312" w:eastAsia="仿宋_GB2312" w:hAnsi="Times New Roman"/>
                <w:color w:val="000000"/>
                <w:sz w:val="24"/>
                <w:szCs w:val="24"/>
                <w:rPrChange w:id="16" w:author="禹丽锋" w:date="2018-12-17T16:12:00Z">
                  <w:rPr>
                    <w:rFonts w:ascii="仿宋_GB2312" w:eastAsia="仿宋_GB2312" w:hAnsi="Times New Roman"/>
                    <w:color w:val="000000"/>
                    <w:sz w:val="28"/>
                    <w:szCs w:val="28"/>
                  </w:rPr>
                </w:rPrChange>
              </w:rPr>
              <w:t xml:space="preserve">      </w:t>
            </w: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  <w:rPrChange w:id="17" w:author="禹丽锋" w:date="2018-12-17T16:12:00Z">
                  <w:rPr>
                    <w:rFonts w:ascii="仿宋_GB2312" w:eastAsia="仿宋_GB2312" w:hAnsi="Times New Roman" w:hint="eastAsia"/>
                    <w:color w:val="000000"/>
                    <w:sz w:val="28"/>
                    <w:szCs w:val="28"/>
                  </w:rPr>
                </w:rPrChange>
              </w:rPr>
              <w:t>□否</w:t>
            </w:r>
          </w:p>
        </w:tc>
        <w:tc>
          <w:tcPr>
            <w:tcW w:w="4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7520" w:rsidRDefault="002D7520" w:rsidP="00AC0251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  <w:rPrChange w:id="18" w:author="禹丽锋" w:date="2018-12-17T16:12:00Z">
                  <w:rPr>
                    <w:rFonts w:ascii="仿宋_GB2312" w:eastAsia="仿宋_GB2312" w:hAnsi="Times New Roman"/>
                    <w:color w:val="000000"/>
                    <w:sz w:val="28"/>
                    <w:szCs w:val="28"/>
                  </w:rPr>
                </w:rPrChange>
              </w:rPr>
            </w:pPr>
          </w:p>
        </w:tc>
      </w:tr>
      <w:tr w:rsidR="002D7520" w:rsidTr="002D7520">
        <w:tc>
          <w:tcPr>
            <w:tcW w:w="14000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2D7520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应用典型案例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：</w:t>
            </w: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D7520" w:rsidRDefault="002D7520" w:rsidP="002D7520">
            <w:pPr>
              <w:jc w:val="left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</w:tbl>
    <w:p w:rsidR="002D7520" w:rsidRDefault="00FF71BA" w:rsidP="00FF71BA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000000"/>
          <w:sz w:val="24"/>
          <w:szCs w:val="24"/>
        </w:rPr>
      </w:pPr>
      <w:r>
        <w:rPr>
          <w:rFonts w:ascii="仿宋_GB2312" w:eastAsia="仿宋_GB2312" w:hAnsi="Times New Roman" w:hint="eastAsia"/>
          <w:color w:val="000000"/>
          <w:sz w:val="24"/>
          <w:szCs w:val="24"/>
        </w:rPr>
        <w:t>注：</w:t>
      </w:r>
    </w:p>
    <w:p w:rsidR="00FF71BA" w:rsidRDefault="002D7520" w:rsidP="00FF71BA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000000"/>
          <w:sz w:val="24"/>
          <w:szCs w:val="24"/>
        </w:rPr>
      </w:pPr>
      <w:r>
        <w:rPr>
          <w:rFonts w:ascii="仿宋_GB2312" w:eastAsia="仿宋_GB2312" w:hAnsi="Times New Roman" w:hint="eastAsia"/>
          <w:color w:val="000000"/>
          <w:sz w:val="24"/>
          <w:szCs w:val="24"/>
        </w:rPr>
        <w:t>1.</w:t>
      </w:r>
      <w:r w:rsidR="00FF71BA">
        <w:rPr>
          <w:rFonts w:ascii="仿宋_GB2312" w:eastAsia="仿宋_GB2312" w:hAnsi="Times New Roman" w:hint="eastAsia"/>
          <w:color w:val="000000"/>
          <w:sz w:val="24"/>
          <w:szCs w:val="24"/>
        </w:rPr>
        <w:t>组别填学前、小学、初中、普通高中、中等职业、特殊教育、高等教育等。</w:t>
      </w:r>
    </w:p>
    <w:p w:rsidR="002D7520" w:rsidRPr="002D7520" w:rsidRDefault="002D7520" w:rsidP="002D7520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FF0000"/>
          <w:sz w:val="24"/>
          <w:szCs w:val="24"/>
        </w:rPr>
      </w:pPr>
      <w:r w:rsidRPr="002D7520">
        <w:rPr>
          <w:rFonts w:ascii="仿宋_GB2312" w:eastAsia="仿宋_GB2312" w:hAnsi="Times New Roman" w:hint="eastAsia"/>
          <w:color w:val="FF0000"/>
          <w:sz w:val="24"/>
          <w:szCs w:val="24"/>
        </w:rPr>
        <w:t>2.“是否省达标”指：</w:t>
      </w:r>
    </w:p>
    <w:p w:rsidR="002D7520" w:rsidRPr="002D7520" w:rsidRDefault="002D7520" w:rsidP="002D7520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FF0000"/>
          <w:sz w:val="24"/>
          <w:szCs w:val="24"/>
        </w:rPr>
      </w:pPr>
      <w:r w:rsidRPr="002D7520">
        <w:rPr>
          <w:rFonts w:ascii="仿宋_GB2312" w:eastAsia="仿宋_GB2312" w:hAnsi="Times New Roman" w:hint="eastAsia"/>
          <w:color w:val="FF0000"/>
          <w:sz w:val="24"/>
          <w:szCs w:val="24"/>
        </w:rPr>
        <w:t>（1）校长带头开展网络学习空间的建设与应用；</w:t>
      </w:r>
    </w:p>
    <w:p w:rsidR="002D7520" w:rsidRPr="002D7520" w:rsidRDefault="002D7520" w:rsidP="002D7520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FF0000"/>
          <w:sz w:val="24"/>
          <w:szCs w:val="24"/>
        </w:rPr>
      </w:pPr>
      <w:r w:rsidRPr="002D7520">
        <w:rPr>
          <w:rFonts w:ascii="仿宋_GB2312" w:eastAsia="仿宋_GB2312" w:hAnsi="Times New Roman" w:hint="eastAsia"/>
          <w:color w:val="FF0000"/>
          <w:sz w:val="24"/>
          <w:szCs w:val="24"/>
        </w:rPr>
        <w:lastRenderedPageBreak/>
        <w:t>（2）完成全体教师网络学习空间应用培训，空间应用覆盖全体师生，教师活跃空间比率不低于70%</w:t>
      </w:r>
      <w:bookmarkStart w:id="19" w:name="_GoBack"/>
      <w:bookmarkEnd w:id="19"/>
      <w:r w:rsidRPr="002D7520">
        <w:rPr>
          <w:rFonts w:ascii="仿宋_GB2312" w:eastAsia="仿宋_GB2312" w:hAnsi="Times New Roman" w:hint="eastAsia"/>
          <w:color w:val="FF0000"/>
          <w:sz w:val="24"/>
          <w:szCs w:val="24"/>
        </w:rPr>
        <w:t>；</w:t>
      </w:r>
    </w:p>
    <w:p w:rsidR="002D7520" w:rsidRPr="002D7520" w:rsidRDefault="002D7520" w:rsidP="002D7520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FF0000"/>
          <w:sz w:val="24"/>
          <w:szCs w:val="24"/>
        </w:rPr>
      </w:pPr>
      <w:r w:rsidRPr="002D7520">
        <w:rPr>
          <w:rFonts w:ascii="仿宋_GB2312" w:eastAsia="仿宋_GB2312" w:hAnsi="Times New Roman" w:hint="eastAsia"/>
          <w:color w:val="FF0000"/>
          <w:sz w:val="24"/>
          <w:szCs w:val="24"/>
        </w:rPr>
        <w:t>（3）开设至少1门具有区域影响力的网络同步课程，并在本校形成常态化使用。至少有一门课程拥有不少于200位互联网学生，其中校外学习者比例不少于100位；</w:t>
      </w:r>
    </w:p>
    <w:p w:rsidR="002D7520" w:rsidRPr="002D7520" w:rsidRDefault="002D7520" w:rsidP="002D7520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FF0000"/>
          <w:sz w:val="24"/>
          <w:szCs w:val="24"/>
        </w:rPr>
      </w:pPr>
      <w:r w:rsidRPr="002D7520">
        <w:rPr>
          <w:rFonts w:ascii="仿宋_GB2312" w:eastAsia="仿宋_GB2312" w:hAnsi="Times New Roman" w:hint="eastAsia"/>
          <w:color w:val="FF0000"/>
          <w:sz w:val="24"/>
          <w:szCs w:val="24"/>
        </w:rPr>
        <w:t>（4）提炼形成1个学校网络学习空间融合创新应用典型案例（字数不少于800字）。</w:t>
      </w:r>
    </w:p>
    <w:p w:rsidR="00B36E37" w:rsidRPr="002D7520" w:rsidRDefault="002D7520" w:rsidP="002D7520">
      <w:pPr>
        <w:adjustRightInd w:val="0"/>
        <w:snapToGrid w:val="0"/>
        <w:spacing w:beforeLines="50" w:before="156"/>
        <w:jc w:val="left"/>
        <w:rPr>
          <w:rFonts w:ascii="仿宋_GB2312" w:eastAsia="仿宋_GB2312" w:hAnsi="Times New Roman"/>
          <w:color w:val="FF0000"/>
          <w:sz w:val="24"/>
          <w:szCs w:val="24"/>
        </w:rPr>
      </w:pPr>
      <w:r w:rsidRPr="002D7520">
        <w:rPr>
          <w:rFonts w:ascii="仿宋_GB2312" w:eastAsia="仿宋_GB2312" w:hAnsi="Times New Roman" w:hint="eastAsia"/>
          <w:color w:val="FF0000"/>
          <w:sz w:val="24"/>
          <w:szCs w:val="24"/>
        </w:rPr>
        <w:t>3.请将该表于2019年9月10日前上报区教育技术中心，每校1-2名。上报邮箱：470305575@qq.com，联系电话：82727182，联系人：金晔老师。</w:t>
      </w:r>
      <w:r w:rsidR="00FF71BA" w:rsidRPr="002D7520">
        <w:rPr>
          <w:rFonts w:ascii="仿宋_GB2312" w:eastAsia="仿宋_GB2312" w:hAnsi="Times New Roman"/>
          <w:color w:val="FF0000"/>
          <w:sz w:val="24"/>
          <w:szCs w:val="24"/>
        </w:rPr>
        <w:t xml:space="preserve">       </w:t>
      </w:r>
    </w:p>
    <w:sectPr w:rsidR="00B36E37" w:rsidRPr="002D7520" w:rsidSect="00FF71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EB9" w:rsidRDefault="00424EB9" w:rsidP="00FF71BA">
      <w:r>
        <w:separator/>
      </w:r>
    </w:p>
  </w:endnote>
  <w:endnote w:type="continuationSeparator" w:id="0">
    <w:p w:rsidR="00424EB9" w:rsidRDefault="00424EB9" w:rsidP="00FF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EB9" w:rsidRDefault="00424EB9" w:rsidP="00FF71BA">
      <w:r>
        <w:separator/>
      </w:r>
    </w:p>
  </w:footnote>
  <w:footnote w:type="continuationSeparator" w:id="0">
    <w:p w:rsidR="00424EB9" w:rsidRDefault="00424EB9" w:rsidP="00FF7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1BA"/>
    <w:rsid w:val="002D7520"/>
    <w:rsid w:val="00334B88"/>
    <w:rsid w:val="00360D58"/>
    <w:rsid w:val="0040678D"/>
    <w:rsid w:val="00424EB9"/>
    <w:rsid w:val="007E18B5"/>
    <w:rsid w:val="008F13BB"/>
    <w:rsid w:val="00A80133"/>
    <w:rsid w:val="00B36E37"/>
    <w:rsid w:val="00BF3AFB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B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71B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F71B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7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71B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7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71B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B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71B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F71B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7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71B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7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71B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6</cp:revision>
  <dcterms:created xsi:type="dcterms:W3CDTF">2019-01-14T03:56:00Z</dcterms:created>
  <dcterms:modified xsi:type="dcterms:W3CDTF">2019-01-14T07:26:00Z</dcterms:modified>
</cp:coreProperties>
</file>