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F36" w:rsidRDefault="00690695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</w:p>
    <w:p w:rsidR="002A3F36" w:rsidRDefault="00690695">
      <w:pPr>
        <w:spacing w:line="560" w:lineRule="exact"/>
        <w:jc w:val="center"/>
        <w:outlineLvl w:val="0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2017</w:t>
      </w:r>
      <w:r>
        <w:rPr>
          <w:rFonts w:ascii="方正小标宋简体" w:eastAsia="方正小标宋简体" w:hint="eastAsia"/>
          <w:sz w:val="36"/>
          <w:szCs w:val="36"/>
        </w:rPr>
        <w:t>年度浙江教育资源公共服务平台</w:t>
      </w:r>
    </w:p>
    <w:p w:rsidR="002A3F36" w:rsidRDefault="00690695">
      <w:pPr>
        <w:spacing w:line="560" w:lineRule="exact"/>
        <w:jc w:val="center"/>
        <w:outlineLvl w:val="0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优秀教学空间创建活动优秀组织奖名单</w:t>
      </w:r>
    </w:p>
    <w:p w:rsidR="002A3F36" w:rsidRDefault="002A3F36" w:rsidP="00AB0E58">
      <w:pPr>
        <w:spacing w:line="560" w:lineRule="exact"/>
        <w:ind w:firstLineChars="398" w:firstLine="1274"/>
        <w:rPr>
          <w:rFonts w:ascii="Times New Roman" w:eastAsia="仿宋_GB2312" w:hAnsi="Times New Roman"/>
          <w:sz w:val="32"/>
          <w:szCs w:val="32"/>
        </w:rPr>
      </w:pPr>
    </w:p>
    <w:p w:rsidR="002A3F36" w:rsidRPr="00AB0E58" w:rsidRDefault="00690695" w:rsidP="00AB0E58">
      <w:pPr>
        <w:spacing w:line="560" w:lineRule="exact"/>
        <w:ind w:firstLineChars="398" w:firstLine="1274"/>
        <w:rPr>
          <w:rFonts w:ascii="Times New Roman" w:eastAsia="仿宋_GB2312" w:hAnsi="Times New Roman"/>
          <w:color w:val="FF0000"/>
          <w:sz w:val="32"/>
          <w:szCs w:val="32"/>
        </w:rPr>
      </w:pPr>
      <w:r w:rsidRPr="00AB0E58">
        <w:rPr>
          <w:rFonts w:ascii="Times New Roman" w:eastAsia="仿宋_GB2312" w:hAnsi="Times New Roman" w:hint="eastAsia"/>
          <w:color w:val="FF0000"/>
          <w:sz w:val="32"/>
          <w:szCs w:val="32"/>
        </w:rPr>
        <w:t>湖州市教育信息中心</w:t>
      </w:r>
    </w:p>
    <w:p w:rsidR="002A3F36" w:rsidRPr="00AB0E58" w:rsidRDefault="00690695" w:rsidP="00AB0E58">
      <w:pPr>
        <w:spacing w:line="560" w:lineRule="exact"/>
        <w:ind w:firstLineChars="398" w:firstLine="1274"/>
        <w:rPr>
          <w:rFonts w:ascii="Times New Roman" w:eastAsia="仿宋_GB2312" w:hAnsi="Times New Roman"/>
          <w:color w:val="FF0000"/>
          <w:sz w:val="32"/>
          <w:szCs w:val="32"/>
        </w:rPr>
      </w:pPr>
      <w:r w:rsidRPr="00AB0E58">
        <w:rPr>
          <w:rFonts w:ascii="Times New Roman" w:eastAsia="仿宋_GB2312" w:hAnsi="Times New Roman" w:hint="eastAsia"/>
          <w:color w:val="FF0000"/>
          <w:sz w:val="32"/>
          <w:szCs w:val="32"/>
        </w:rPr>
        <w:t>台州市教育技术与信息中心</w:t>
      </w:r>
    </w:p>
    <w:p w:rsidR="002A3F36" w:rsidRDefault="00690695" w:rsidP="00AB0E58">
      <w:pPr>
        <w:spacing w:line="560" w:lineRule="exact"/>
        <w:ind w:firstLineChars="398" w:firstLine="127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安吉县教育保障中心</w:t>
      </w:r>
    </w:p>
    <w:p w:rsidR="002A3F36" w:rsidRPr="00AB0E58" w:rsidRDefault="00690695" w:rsidP="00AB0E58">
      <w:pPr>
        <w:spacing w:line="560" w:lineRule="exact"/>
        <w:ind w:firstLineChars="398" w:firstLine="1274"/>
        <w:rPr>
          <w:rFonts w:ascii="Times New Roman" w:eastAsia="仿宋_GB2312" w:hAnsi="Times New Roman"/>
          <w:color w:val="FF0000"/>
          <w:sz w:val="32"/>
          <w:szCs w:val="32"/>
        </w:rPr>
      </w:pPr>
      <w:r w:rsidRPr="00AB0E58">
        <w:rPr>
          <w:rFonts w:ascii="Times New Roman" w:eastAsia="仿宋_GB2312" w:hAnsi="Times New Roman"/>
          <w:color w:val="FF0000"/>
          <w:sz w:val="32"/>
          <w:szCs w:val="32"/>
        </w:rPr>
        <w:t>浦江县教育技术中心</w:t>
      </w:r>
      <w:bookmarkStart w:id="0" w:name="_GoBack"/>
      <w:bookmarkEnd w:id="0"/>
    </w:p>
    <w:p w:rsidR="002A3F36" w:rsidRPr="00AB0E58" w:rsidRDefault="00690695" w:rsidP="00AB0E58">
      <w:pPr>
        <w:spacing w:line="560" w:lineRule="exact"/>
        <w:ind w:firstLineChars="398" w:firstLine="1274"/>
        <w:rPr>
          <w:rFonts w:ascii="Times New Roman" w:eastAsia="仿宋_GB2312" w:hAnsi="Times New Roman"/>
          <w:color w:val="FF0000"/>
          <w:sz w:val="32"/>
          <w:szCs w:val="32"/>
        </w:rPr>
      </w:pPr>
      <w:r w:rsidRPr="00AB0E58">
        <w:rPr>
          <w:rFonts w:ascii="Times New Roman" w:eastAsia="仿宋_GB2312" w:hAnsi="Times New Roman"/>
          <w:color w:val="FF0000"/>
          <w:sz w:val="32"/>
          <w:szCs w:val="32"/>
        </w:rPr>
        <w:t>长兴县教育局教育技术中心</w:t>
      </w:r>
    </w:p>
    <w:p w:rsidR="002A3F36" w:rsidRDefault="00690695" w:rsidP="00AB0E58">
      <w:pPr>
        <w:spacing w:line="560" w:lineRule="exact"/>
        <w:ind w:firstLineChars="398" w:firstLine="127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椒江区教育技术中心</w:t>
      </w:r>
    </w:p>
    <w:p w:rsidR="002A3F36" w:rsidRDefault="00690695">
      <w:pPr>
        <w:ind w:firstLineChars="400" w:firstLine="12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缙云县教育局教育装备办公室</w:t>
      </w:r>
    </w:p>
    <w:p w:rsidR="002A3F36" w:rsidRDefault="002A3F36">
      <w:pPr>
        <w:spacing w:line="240" w:lineRule="exact"/>
        <w:jc w:val="center"/>
        <w:rPr>
          <w:rFonts w:ascii="方正小标宋简体" w:eastAsia="方正小标宋简体"/>
          <w:color w:val="FF0000"/>
          <w:spacing w:val="160"/>
          <w:w w:val="77"/>
          <w:kern w:val="0"/>
          <w:sz w:val="104"/>
          <w:szCs w:val="104"/>
        </w:rPr>
      </w:pPr>
    </w:p>
    <w:p w:rsidR="002A3F36" w:rsidRDefault="002A3F36">
      <w:pPr>
        <w:spacing w:line="240" w:lineRule="exact"/>
        <w:jc w:val="center"/>
        <w:rPr>
          <w:rFonts w:ascii="方正小标宋简体" w:eastAsia="方正小标宋简体"/>
          <w:color w:val="FF0000"/>
          <w:spacing w:val="160"/>
          <w:w w:val="77"/>
          <w:kern w:val="0"/>
          <w:sz w:val="104"/>
          <w:szCs w:val="104"/>
        </w:rPr>
      </w:pPr>
    </w:p>
    <w:p w:rsidR="002A3F36" w:rsidRDefault="002A3F36">
      <w:pPr>
        <w:spacing w:line="240" w:lineRule="exact"/>
        <w:jc w:val="center"/>
        <w:rPr>
          <w:rFonts w:ascii="方正小标宋简体" w:eastAsia="方正小标宋简体"/>
          <w:color w:val="FF0000"/>
          <w:spacing w:val="160"/>
          <w:w w:val="77"/>
          <w:kern w:val="0"/>
          <w:sz w:val="104"/>
          <w:szCs w:val="104"/>
        </w:rPr>
      </w:pPr>
    </w:p>
    <w:p w:rsidR="002A3F36" w:rsidRDefault="002A3F36">
      <w:pPr>
        <w:spacing w:line="240" w:lineRule="exact"/>
        <w:jc w:val="center"/>
        <w:rPr>
          <w:rFonts w:ascii="方正小标宋简体" w:eastAsia="方正小标宋简体"/>
          <w:color w:val="FF0000"/>
          <w:spacing w:val="160"/>
          <w:w w:val="77"/>
          <w:kern w:val="0"/>
          <w:sz w:val="104"/>
          <w:szCs w:val="104"/>
        </w:rPr>
      </w:pPr>
    </w:p>
    <w:p w:rsidR="002A3F36" w:rsidRDefault="002A3F36">
      <w:pPr>
        <w:spacing w:line="240" w:lineRule="exact"/>
        <w:jc w:val="center"/>
        <w:rPr>
          <w:rFonts w:ascii="方正小标宋简体" w:eastAsia="方正小标宋简体"/>
          <w:color w:val="FF0000"/>
          <w:spacing w:val="160"/>
          <w:w w:val="77"/>
          <w:kern w:val="0"/>
          <w:sz w:val="104"/>
          <w:szCs w:val="104"/>
        </w:rPr>
      </w:pPr>
    </w:p>
    <w:p w:rsidR="002A3F36" w:rsidRDefault="002A3F36">
      <w:pPr>
        <w:spacing w:line="240" w:lineRule="exact"/>
        <w:jc w:val="center"/>
        <w:rPr>
          <w:rFonts w:ascii="方正小标宋简体" w:eastAsia="方正小标宋简体"/>
          <w:color w:val="FF0000"/>
          <w:spacing w:val="160"/>
          <w:w w:val="77"/>
          <w:kern w:val="0"/>
          <w:sz w:val="104"/>
          <w:szCs w:val="104"/>
        </w:rPr>
      </w:pPr>
    </w:p>
    <w:p w:rsidR="002A3F36" w:rsidRDefault="002A3F36"/>
    <w:sectPr w:rsidR="002A3F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67B4C"/>
    <w:rsid w:val="002A3F36"/>
    <w:rsid w:val="00690695"/>
    <w:rsid w:val="00AB0E58"/>
    <w:rsid w:val="5866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笨~笨~尕蒋</dc:creator>
  <cp:lastModifiedBy>Windows 用户</cp:lastModifiedBy>
  <cp:revision>3</cp:revision>
  <dcterms:created xsi:type="dcterms:W3CDTF">2018-01-24T06:19:00Z</dcterms:created>
  <dcterms:modified xsi:type="dcterms:W3CDTF">2018-01-26T08:58:00Z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